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4A" w:rsidRPr="00881F4A" w:rsidRDefault="00881F4A" w:rsidP="00881F4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81F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AVVISO</w:t>
      </w:r>
    </w:p>
    <w:p w:rsidR="00881F4A" w:rsidRPr="00881F4A" w:rsidRDefault="00881F4A" w:rsidP="00881F4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81F4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Giornata dedicata ai Test per l'attribuzione degli OFA agli immatricolati nei Corsi di Laurea ad accesso libero</w:t>
      </w:r>
    </w:p>
    <w:p w:rsidR="00881F4A" w:rsidRPr="00881F4A" w:rsidRDefault="00881F4A" w:rsidP="00881F4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881F4A" w:rsidRPr="00881F4A" w:rsidRDefault="00881F4A" w:rsidP="00881F4A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81F4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 relazione alle «Procedure per l’attribuzione e l'assolvimento degli OFA, A.A. 2024/2025», per gli iscritti al </w:t>
      </w:r>
      <w:r w:rsidRPr="00881F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 ANNO</w:t>
      </w:r>
      <w:r w:rsidRPr="00881F4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nell’anno accademico 2024/2025 ai </w:t>
      </w:r>
      <w:r w:rsidRPr="00881F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Corsi di Laurea e ai Corsi di Laurea Magistrale a ciclo unico ad accesso libero</w:t>
      </w:r>
      <w:r w:rsidRPr="00881F4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l’Università degli Studi di Palermo organizza la somministrazione dei test OFA in modalità online “computer </w:t>
      </w:r>
      <w:proofErr w:type="spellStart"/>
      <w:r w:rsidRPr="00881F4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based</w:t>
      </w:r>
      <w:proofErr w:type="spellEnd"/>
      <w:r w:rsidRPr="00881F4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home” (ovvero con accesso ad apposita piattaforma per il test che può avvenire da casa) per </w:t>
      </w:r>
      <w:r w:rsidRPr="00881F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giovedì 28 novembre 2024, dalle ore 9.00 alle ore 18.00</w:t>
      </w:r>
      <w:r w:rsidRPr="00881F4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p w:rsidR="00881F4A" w:rsidRPr="00881F4A" w:rsidRDefault="00881F4A" w:rsidP="00881F4A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it-IT"/>
        </w:rPr>
      </w:pPr>
      <w:r w:rsidRPr="00881F4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Al di fuori dei quesiti per le aree del sapere relative agli OFA, sarà possibile </w:t>
      </w:r>
      <w:r w:rsidRPr="00881F4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facoltativamente</w:t>
      </w:r>
      <w:r w:rsidRPr="00881F4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 rispondere a ulteriori quesiti di</w:t>
      </w:r>
      <w:r w:rsidRPr="00881F4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 lingua inglese</w:t>
      </w:r>
      <w:r w:rsidRPr="00881F4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 (test assimilabile al livello B1 del Quadro comune europeo di riferimento per le lingue). Tali quesiti saranno utilizzati per </w:t>
      </w:r>
      <w:hyperlink r:id="rId4" w:tgtFrame="_blank" w:tooltip="https://www.unipa.it/servizi/segreterie/.content/documenti/competenze_linguistiche/2024/Elenco-abilit-linguistica-corsi-accesso-libero.docx" w:history="1">
        <w:r w:rsidRPr="00881F4A">
          <w:rPr>
            <w:rFonts w:ascii="Calibri" w:eastAsia="Times New Roman" w:hAnsi="Calibri" w:cs="Calibri"/>
            <w:b/>
            <w:bCs/>
            <w:color w:val="315572"/>
            <w:sz w:val="24"/>
            <w:szCs w:val="24"/>
            <w:u w:val="single"/>
            <w:bdr w:val="none" w:sz="0" w:space="0" w:color="auto" w:frame="1"/>
            <w:lang w:eastAsia="it-IT"/>
          </w:rPr>
          <w:t>verificare l’abilità linguistica</w:t>
        </w:r>
      </w:hyperlink>
      <w:r w:rsidRPr="00881F4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.</w:t>
      </w:r>
      <w:r w:rsidRPr="00881F4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br/>
        <w:t>In  caso di superamento positivo del test verranno attribuiti i crediti esclusivamente se è prevista l’abilità linguistica (con idoneità e NON con voto in trentesimi) nel piano di studi al I anno.</w:t>
      </w:r>
    </w:p>
    <w:p w:rsidR="00881F4A" w:rsidRPr="00881F4A" w:rsidRDefault="00881F4A" w:rsidP="00881F4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81F4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 ulteriori dettagli e per le modalità di partecipazione alla prova, consultare </w:t>
      </w:r>
      <w:hyperlink r:id="rId5" w:tgtFrame="_blank" w:tooltip="https://www.unipa.it/target/studenti-iscritti/Test-attribuzione-OFA--28-novembre-2024/" w:history="1">
        <w:r w:rsidRPr="00881F4A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it-IT"/>
          </w:rPr>
          <w:t>https://www.unipa.it/target/studenti-iscritti/Test-attribuzione-OFA--28-novembre-2024/</w:t>
        </w:r>
      </w:hyperlink>
    </w:p>
    <w:p w:rsidR="004347C1" w:rsidRDefault="004347C1">
      <w:bookmarkStart w:id="0" w:name="_GoBack"/>
      <w:bookmarkEnd w:id="0"/>
    </w:p>
    <w:sectPr w:rsidR="00434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4A"/>
    <w:rsid w:val="004347C1"/>
    <w:rsid w:val="008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22C3B-F4E0-47C2-BDAE-0ED04397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81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pa.it/target/studenti-iscritti/Test-attribuzione-OFA--28-novembre-2024/" TargetMode="External"/><Relationship Id="rId4" Type="http://schemas.openxmlformats.org/officeDocument/2006/relationships/hyperlink" Target="https://www.unipa.it/servizi/segreterie/.content/documenti/competenze_linguistiche/2024/Elenco-abilit-linguistica-corsi-accesso-libero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</dc:creator>
  <cp:keywords/>
  <dc:description/>
  <cp:lastModifiedBy>Carmelo</cp:lastModifiedBy>
  <cp:revision>1</cp:revision>
  <dcterms:created xsi:type="dcterms:W3CDTF">2024-11-27T07:39:00Z</dcterms:created>
  <dcterms:modified xsi:type="dcterms:W3CDTF">2024-11-27T07:45:00Z</dcterms:modified>
</cp:coreProperties>
</file>